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INFORME DE PROCEDENCIA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PARA ADJUDICACIÓN O COMODATO</w:t>
      </w:r>
    </w:p>
    <w:p w:rsidR="00000000" w:rsidDel="00000000" w:rsidP="00000000" w:rsidRDefault="00000000" w:rsidRPr="00000000" w14:paraId="00000004">
      <w:pPr>
        <w:spacing w:after="0" w:line="240" w:lineRule="auto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0"/>
        </w:tabs>
        <w:spacing w:after="0" w:before="0" w:line="240" w:lineRule="auto"/>
        <w:ind w:left="240" w:right="0" w:hanging="195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DATOS INFORMATIVOS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0"/>
        </w:tabs>
        <w:spacing w:after="0" w:before="0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98.0" w:type="dxa"/>
        <w:jc w:val="left"/>
        <w:tblInd w:w="-10.0" w:type="dxa"/>
        <w:tblLayout w:type="fixed"/>
        <w:tblLook w:val="0000"/>
      </w:tblPr>
      <w:tblGrid>
        <w:gridCol w:w="2127"/>
        <w:gridCol w:w="6871"/>
        <w:tblGridChange w:id="0">
          <w:tblGrid>
            <w:gridCol w:w="2127"/>
            <w:gridCol w:w="6871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c2d69b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Asunto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Peticionario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Referencia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Ubicación</w:t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PROVINCIA: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CANTÓN: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PARROQUIA:</w:t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SECTOR: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COORDENADAS REFERENCIALES:</w:t>
            </w:r>
          </w:p>
        </w:tc>
      </w:tr>
    </w:tbl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2.- ANTECEDENTES: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3.- OBJETIVO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PARTICIPANTES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  <w:tab/>
        <w:t xml:space="preserve">Ministerio del Ambiente y Agua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Interesados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5. REVISIÓN DE REQUISITOS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60" w:line="259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A. FORMULARIO DE VERIFICACIÓN DE REQUISITOS Y ADMISIÓN A TRÁMITE DE ADJUDICACIÓN</w:t>
      </w:r>
    </w:p>
    <w:p w:rsidR="00000000" w:rsidDel="00000000" w:rsidP="00000000" w:rsidRDefault="00000000" w:rsidRPr="00000000" w14:paraId="00000022">
      <w:pPr>
        <w:spacing w:after="160" w:line="259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65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17"/>
        <w:gridCol w:w="556"/>
        <w:gridCol w:w="567"/>
        <w:gridCol w:w="3413"/>
        <w:tblGridChange w:id="0">
          <w:tblGrid>
            <w:gridCol w:w="4117"/>
            <w:gridCol w:w="556"/>
            <w:gridCol w:w="567"/>
            <w:gridCol w:w="3413"/>
          </w:tblGrid>
        </w:tblGridChange>
      </w:tblGrid>
      <w:tr>
        <w:trPr>
          <w:cantSplit w:val="0"/>
          <w:trHeight w:val="6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REQUISITOS PARA COMUNAS, COMUNIDADES, PUEBLOS Y NACIONALIDADES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OBSERVACION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spacing w:after="16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 1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after="16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 2 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spacing w:after="16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Requisito……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highlight w:val="white"/>
                <w:rtl w:val="0"/>
              </w:rPr>
              <w:t xml:space="preserve">REQUISITOS PARA PERSONAS JURÍDICAS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OBSERVACIÓN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numPr>
                <w:ilvl w:val="0"/>
                <w:numId w:val="4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Requisito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numPr>
                <w:ilvl w:val="0"/>
                <w:numId w:val="4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 2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Resuisito…….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REQUISITOS PARA PERSONAS NATURALES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OBSERVACIÓN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pacing w:after="16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 1.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4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pacing w:after="16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 2.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/>
          <w:p w:rsidR="00000000" w:rsidDel="00000000" w:rsidP="00000000" w:rsidRDefault="00000000" w:rsidRPr="00000000" w14:paraId="0000004F">
            <w:pPr>
              <w:numPr>
                <w:ilvl w:val="0"/>
                <w:numId w:val="2"/>
              </w:numPr>
              <w:spacing w:after="16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Requisito…...</w:t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0" w:line="240" w:lineRule="auto"/>
        <w:rPr>
          <w:rFonts w:ascii="Times New Roman" w:cs="Times New Roman" w:eastAsia="Times New Roman" w:hAnsi="Times New Roman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5840" w:w="12240" w:orient="portrait"/>
          <w:pgMar w:bottom="1701" w:top="1418" w:left="1701" w:right="1701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160" w:line="259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B. FORMULARIO DE VERIFICACIÓN DE REQUISITOS Y ADMISIÓN A TRÁMITE DE COMODATO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60" w:line="259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65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17"/>
        <w:gridCol w:w="556"/>
        <w:gridCol w:w="567"/>
        <w:gridCol w:w="3413"/>
        <w:tblGridChange w:id="0">
          <w:tblGrid>
            <w:gridCol w:w="4117"/>
            <w:gridCol w:w="556"/>
            <w:gridCol w:w="567"/>
            <w:gridCol w:w="3413"/>
          </w:tblGrid>
        </w:tblGridChange>
      </w:tblGrid>
      <w:tr>
        <w:trPr>
          <w:cantSplit w:val="0"/>
          <w:trHeight w:val="6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REQUISITOS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OBSERVACIÓN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spacing w:after="16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 1.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numPr>
                <w:ilvl w:val="0"/>
                <w:numId w:val="6"/>
              </w:numPr>
              <w:spacing w:after="16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 2.</w:t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numPr>
                <w:ilvl w:val="0"/>
                <w:numId w:val="6"/>
              </w:numPr>
              <w:spacing w:after="160" w:line="240" w:lineRule="auto"/>
              <w:ind w:left="740" w:hanging="425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Requisito…..: </w:t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</w:rPr>
        <w:sectPr>
          <w:type w:val="nextPage"/>
          <w:pgSz w:h="15840" w:w="12240" w:orient="portrait"/>
          <w:pgMar w:bottom="1417" w:top="1417" w:left="1701" w:right="1701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B. INFORME DE LINDERACIÓN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C. PLAN DE MANEJO </w:t>
      </w:r>
    </w:p>
    <w:p w:rsidR="00000000" w:rsidDel="00000000" w:rsidP="00000000" w:rsidRDefault="00000000" w:rsidRPr="00000000" w14:paraId="0000006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6. ANÁLISIS DE CAMPO</w:t>
      </w:r>
    </w:p>
    <w:p w:rsidR="00000000" w:rsidDel="00000000" w:rsidP="00000000" w:rsidRDefault="00000000" w:rsidRPr="00000000" w14:paraId="0000006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7.- RESULTADOS</w:t>
      </w:r>
    </w:p>
    <w:p w:rsidR="00000000" w:rsidDel="00000000" w:rsidP="00000000" w:rsidRDefault="00000000" w:rsidRPr="00000000" w14:paraId="0000006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8.- CONCLUSIONES</w:t>
      </w:r>
    </w:p>
    <w:p w:rsidR="00000000" w:rsidDel="00000000" w:rsidP="00000000" w:rsidRDefault="00000000" w:rsidRPr="00000000" w14:paraId="0000007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9.- RECOMENDACIONES</w:t>
      </w:r>
    </w:p>
    <w:p w:rsidR="00000000" w:rsidDel="00000000" w:rsidP="00000000" w:rsidRDefault="00000000" w:rsidRPr="00000000" w14:paraId="0000007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10.- ANEXOS</w:t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75.0" w:type="dxa"/>
        <w:jc w:val="left"/>
        <w:tblInd w:w="-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18"/>
        <w:gridCol w:w="3402"/>
        <w:gridCol w:w="3055"/>
        <w:tblGridChange w:id="0">
          <w:tblGrid>
            <w:gridCol w:w="2618"/>
            <w:gridCol w:w="3402"/>
            <w:gridCol w:w="3055"/>
          </w:tblGrid>
        </w:tblGridChange>
      </w:tblGrid>
      <w:tr>
        <w:trPr>
          <w:cantSplit w:val="0"/>
          <w:trHeight w:val="735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Elaborado por</w:t>
            </w:r>
          </w:p>
        </w:tc>
        <w:tc>
          <w:tcPr/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Revisado por</w:t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Aprobado por</w:t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tabs>
          <w:tab w:val="left" w:pos="1965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701" w:top="1418" w:left="1701" w:right="1701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  <w:font w:name="Arial Black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tbl>
    <w:tblPr>
      <w:tblStyle w:val="Table5"/>
      <w:tblW w:w="9341.0" w:type="dxa"/>
      <w:jc w:val="left"/>
      <w:tblInd w:w="10.0" w:type="pct"/>
      <w:tblLayout w:type="fixed"/>
      <w:tblLook w:val="0000"/>
    </w:tblPr>
    <w:tblGrid>
      <w:gridCol w:w="2715"/>
      <w:gridCol w:w="3930"/>
      <w:gridCol w:w="2696"/>
      <w:tblGridChange w:id="0">
        <w:tblGrid>
          <w:gridCol w:w="2715"/>
          <w:gridCol w:w="3930"/>
          <w:gridCol w:w="2696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8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drawing>
              <wp:inline distB="114300" distT="114300" distL="114300" distR="114300">
                <wp:extent cx="1704975" cy="622300"/>
                <wp:effectExtent b="0" l="0" r="0" t="0"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8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8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 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AGUA Y TRANSICIÓ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N ECOLÓGICA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8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8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ANEXO IX</w:t>
          </w:r>
        </w:p>
        <w:p w:rsidR="00000000" w:rsidDel="00000000" w:rsidP="00000000" w:rsidRDefault="00000000" w:rsidRPr="00000000" w14:paraId="0000008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INFORME DE </w:t>
          </w:r>
          <w:r w:rsidDel="00000000" w:rsidR="00000000" w:rsidRPr="00000000">
            <w:rPr>
              <w:b w:val="1"/>
              <w:rtl w:val="0"/>
            </w:rPr>
            <w:t xml:space="preserve">PROCEDENCIA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PARA ADJUDICACIÓN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8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drawing>
        <wp:inline distB="0" distT="0" distL="0" distR="0">
          <wp:extent cx="1647825" cy="171450"/>
          <wp:effectExtent b="0" l="0" r="0" t="0"/>
          <wp:docPr descr="Descripción: Descripción: H:\2020\9.PERSONAL\logo.JPG" id="6" name="image1.jpg"/>
          <a:graphic>
            <a:graphicData uri="http://schemas.openxmlformats.org/drawingml/2006/picture">
              <pic:pic>
                <pic:nvPicPr>
                  <pic:cNvPr descr="Descripción: Descripción: H:\2020\9.PERSONAL\logo.JPG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47825" cy="171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lowerLetter"/>
      <w:lvlText w:val="%5."/>
      <w:lvlJc w:val="left"/>
      <w:pPr>
        <w:ind w:left="2160" w:hanging="360"/>
      </w:pPr>
      <w:rPr/>
    </w:lvl>
    <w:lvl w:ilvl="5">
      <w:start w:val="1"/>
      <w:numFmt w:val="lowerRoman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lowerLetter"/>
      <w:lvlText w:val="%8."/>
      <w:lvlJc w:val="left"/>
      <w:pPr>
        <w:ind w:left="3240" w:hanging="360"/>
      </w:pPr>
      <w:rPr/>
    </w:lvl>
    <w:lvl w:ilvl="8">
      <w:start w:val="1"/>
      <w:numFmt w:val="lowerRoman"/>
      <w:lvlText w:val="%9."/>
      <w:lvlJc w:val="left"/>
      <w:pPr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C2E09"/>
    <w:pPr>
      <w:suppressAutoHyphens w:val="1"/>
      <w:spacing w:after="200" w:line="276" w:lineRule="auto"/>
    </w:pPr>
    <w:rPr>
      <w:rFonts w:ascii="Calibri" w:cs="DejaVu Sans" w:eastAsia="DejaVu Sans" w:hAnsi="Calibri"/>
      <w:kern w:val="1"/>
      <w:lang w:eastAsia="zh-CN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rsid w:val="006C2E09"/>
    <w:pPr>
      <w:suppressLineNumbers w:val="1"/>
      <w:spacing w:after="0" w:line="100" w:lineRule="atLeast"/>
    </w:pPr>
  </w:style>
  <w:style w:type="character" w:styleId="EncabezadoCar" w:customStyle="1">
    <w:name w:val="Encabezado Car"/>
    <w:basedOn w:val="Fuentedeprrafopredeter"/>
    <w:link w:val="Encabezado"/>
    <w:uiPriority w:val="99"/>
    <w:rsid w:val="006C2E09"/>
    <w:rPr>
      <w:rFonts w:ascii="Calibri" w:cs="DejaVu Sans" w:eastAsia="DejaVu Sans" w:hAnsi="Calibri"/>
      <w:kern w:val="1"/>
      <w:lang w:eastAsia="zh-CN"/>
    </w:rPr>
  </w:style>
  <w:style w:type="paragraph" w:styleId="Prrafodelista1" w:customStyle="1">
    <w:name w:val="Párrafo de lista1"/>
    <w:basedOn w:val="Normal"/>
    <w:rsid w:val="006C2E09"/>
    <w:pPr>
      <w:ind w:left="720"/>
    </w:pPr>
  </w:style>
  <w:style w:type="paragraph" w:styleId="Prrafodelista">
    <w:name w:val="List Paragraph"/>
    <w:basedOn w:val="Normal"/>
    <w:qFormat w:val="1"/>
    <w:rsid w:val="006C2E09"/>
    <w:pPr>
      <w:ind w:left="708"/>
    </w:pPr>
  </w:style>
  <w:style w:type="paragraph" w:styleId="NormalWeb">
    <w:name w:val="Normal (Web)"/>
    <w:basedOn w:val="Normal"/>
    <w:uiPriority w:val="99"/>
    <w:unhideWhenUsed w:val="1"/>
    <w:rsid w:val="000456D9"/>
    <w:pPr>
      <w:suppressAutoHyphens w:val="0"/>
      <w:spacing w:after="142" w:before="100" w:beforeAutospacing="1" w:line="288" w:lineRule="auto"/>
    </w:pPr>
    <w:rPr>
      <w:rFonts w:ascii="Times New Roman" w:cs="Times New Roman" w:eastAsia="Times New Roman" w:hAnsi="Times New Roman"/>
      <w:kern w:val="0"/>
      <w:sz w:val="24"/>
      <w:szCs w:val="24"/>
      <w:lang w:eastAsia="es-EC"/>
    </w:rPr>
  </w:style>
  <w:style w:type="paragraph" w:styleId="Piedepgina">
    <w:name w:val="footer"/>
    <w:basedOn w:val="Normal"/>
    <w:link w:val="PiedepginaCar"/>
    <w:uiPriority w:val="99"/>
    <w:unhideWhenUsed w:val="1"/>
    <w:rsid w:val="005511A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511A8"/>
    <w:rPr>
      <w:rFonts w:ascii="Calibri" w:cs="DejaVu Sans" w:eastAsia="DejaVu Sans" w:hAnsi="Calibri"/>
      <w:kern w:val="1"/>
      <w:lang w:eastAsia="zh-CN"/>
    </w:rPr>
  </w:style>
  <w:style w:type="paragraph" w:styleId="WW-Predeterminado" w:customStyle="1">
    <w:name w:val="WW-Predeterminado"/>
    <w:rsid w:val="0017051B"/>
    <w:pPr>
      <w:tabs>
        <w:tab w:val="left" w:pos="708"/>
      </w:tabs>
      <w:suppressAutoHyphens w:val="1"/>
      <w:spacing w:after="200" w:line="276" w:lineRule="auto"/>
    </w:pPr>
    <w:rPr>
      <w:rFonts w:ascii="Calibri" w:cs="Calibri" w:eastAsia="Calibri" w:hAnsi="Calibri"/>
      <w:sz w:val="24"/>
      <w:szCs w:val="24"/>
      <w:lang w:bidi="hi-IN" w:eastAsia="hi-IN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12B5F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12B5F"/>
    <w:rPr>
      <w:rFonts w:ascii="Segoe UI" w:cs="Segoe UI" w:eastAsia="DejaVu Sans" w:hAnsi="Segoe UI"/>
      <w:kern w:val="1"/>
      <w:sz w:val="18"/>
      <w:szCs w:val="18"/>
      <w:lang w:eastAsia="zh-CN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912B5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912B5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912B5F"/>
    <w:rPr>
      <w:rFonts w:ascii="Calibri" w:cs="DejaVu Sans" w:eastAsia="DejaVu Sans" w:hAnsi="Calibri"/>
      <w:kern w:val="1"/>
      <w:sz w:val="20"/>
      <w:szCs w:val="20"/>
      <w:lang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912B5F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912B5F"/>
    <w:rPr>
      <w:rFonts w:ascii="Calibri" w:cs="DejaVu Sans" w:eastAsia="DejaVu Sans" w:hAnsi="Calibri"/>
      <w:b w:val="1"/>
      <w:bCs w:val="1"/>
      <w:kern w:val="1"/>
      <w:sz w:val="20"/>
      <w:szCs w:val="20"/>
      <w:lang w:eastAsia="zh-CN"/>
    </w:rPr>
  </w:style>
  <w:style w:type="paragraph" w:styleId="Revisin">
    <w:name w:val="Revision"/>
    <w:hidden w:val="1"/>
    <w:uiPriority w:val="99"/>
    <w:semiHidden w:val="1"/>
    <w:rsid w:val="0072094D"/>
    <w:pPr>
      <w:spacing w:after="0" w:line="240" w:lineRule="auto"/>
    </w:pPr>
    <w:rPr>
      <w:rFonts w:ascii="Calibri" w:cs="DejaVu Sans" w:eastAsia="DejaVu Sans" w:hAnsi="Calibri"/>
      <w:kern w:val="1"/>
      <w:lang w:eastAsia="zh-CN"/>
    </w:rPr>
  </w:style>
  <w:style w:type="character" w:styleId="Hipervnculo">
    <w:name w:val="Hyperlink"/>
    <w:basedOn w:val="Fuentedeprrafopredeter"/>
    <w:uiPriority w:val="99"/>
    <w:unhideWhenUsed w:val="1"/>
    <w:rsid w:val="009C6B5A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A717A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 w:customStyle="1">
    <w:name w:val="Default"/>
    <w:rsid w:val="00EF1DEC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paragraph" w:styleId="Textoindependiente31" w:customStyle="1">
    <w:name w:val="Texto independiente 31"/>
    <w:basedOn w:val="Normal"/>
    <w:rsid w:val="0075403F"/>
    <w:pPr>
      <w:spacing w:after="0" w:line="240" w:lineRule="auto"/>
      <w:jc w:val="both"/>
    </w:pPr>
    <w:rPr>
      <w:rFonts w:ascii="Times New Roman" w:cs="Times New Roman" w:eastAsia="MS Mincho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SwWlbESM3jSwgNAwIeiDjn/EcA==">AMUW2mWw5xn2Stpu+ONsDYjs47v96/ELGGiFnNf81bwpO31ego+zKem45GazL8Pr0qJOed0geA17+8zMtOiFx4bljwdR54swFi3/7Te7C1nCvUTGksBkoGo=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2021-05-28T13:26:00Z</dcterms:created>
  <dc:creator>acurio caiza cristhian Paul</dc:creator>
</cp:coreProperties>
</file>